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1AEA69C6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>Wickelstation mit</w:t>
      </w:r>
      <w:r w:rsidR="003A2808">
        <w:rPr>
          <w:b/>
          <w:color w:val="423F41"/>
          <w:spacing w:val="-11"/>
          <w:w w:val="110"/>
          <w:sz w:val="16"/>
        </w:rPr>
        <w:t xml:space="preserve"> </w:t>
      </w:r>
      <w:r w:rsidR="003A2808">
        <w:rPr>
          <w:b/>
          <w:color w:val="423F41"/>
          <w:spacing w:val="-2"/>
          <w:w w:val="110"/>
          <w:sz w:val="16"/>
        </w:rPr>
        <w:t xml:space="preserve">integrierten Handwaschbecken </w:t>
      </w:r>
      <w:r w:rsidR="003A2808">
        <w:rPr>
          <w:b/>
          <w:color w:val="423F41"/>
          <w:w w:val="110"/>
          <w:sz w:val="16"/>
        </w:rPr>
        <w:t>aus 13 mm HPL-Vollkernplatte</w:t>
      </w:r>
      <w:r w:rsidR="00C36FEA">
        <w:rPr>
          <w:b/>
          <w:color w:val="423F41"/>
          <w:w w:val="110"/>
          <w:sz w:val="16"/>
        </w:rPr>
        <w:t xml:space="preserve"> 1230mm breit 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0AE7C546" w14:textId="77777777" w:rsidR="00C36FEA" w:rsidRDefault="003A2808" w:rsidP="00C36FEA">
      <w:pPr>
        <w:pStyle w:val="TableParagraph"/>
        <w:spacing w:before="3" w:line="249" w:lineRule="auto"/>
        <w:ind w:left="1337" w:right="2709" w:hanging="6"/>
        <w:rPr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>
        <w:rPr>
          <w:color w:val="423F41"/>
          <w:spacing w:val="-7"/>
          <w:w w:val="105"/>
          <w:sz w:val="18"/>
        </w:rPr>
        <w:t xml:space="preserve"> </w:t>
      </w:r>
      <w:r w:rsidR="00C36FEA">
        <w:rPr>
          <w:color w:val="423F41"/>
          <w:spacing w:val="-7"/>
          <w:w w:val="105"/>
          <w:sz w:val="18"/>
        </w:rPr>
        <w:t xml:space="preserve">- </w:t>
      </w:r>
      <w:bookmarkStart w:id="0" w:name="_Hlk128743204"/>
      <w:r w:rsidR="00C36FEA">
        <w:rPr>
          <w:color w:val="423F41"/>
          <w:w w:val="105"/>
          <w:sz w:val="18"/>
        </w:rPr>
        <w:t>DGUV Regeln, vor allem DGUV 102-602 und der ASR A1.2 zu entsprechen</w:t>
      </w:r>
    </w:p>
    <w:bookmarkEnd w:id="0"/>
    <w:p w14:paraId="03E12AAD" w14:textId="7887D083" w:rsidR="003A2808" w:rsidRDefault="003A2808" w:rsidP="00C36FEA">
      <w:pPr>
        <w:pStyle w:val="TableParagraph"/>
        <w:spacing w:before="3" w:line="249" w:lineRule="auto"/>
        <w:ind w:left="1337" w:right="2709" w:hanging="6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16A80C17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C36FEA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C36FEA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5DAEB4F2" w14:textId="77777777" w:rsidR="007246DB" w:rsidRDefault="003A2808" w:rsidP="003A2808">
      <w:pPr>
        <w:pStyle w:val="TableParagraph"/>
        <w:spacing w:before="1"/>
        <w:ind w:left="1337"/>
        <w:rPr>
          <w:color w:val="747275"/>
          <w:w w:val="105"/>
          <w:sz w:val="18"/>
        </w:rPr>
      </w:pPr>
      <w:r w:rsidRPr="007246DB">
        <w:rPr>
          <w:color w:val="423F41"/>
          <w:w w:val="105"/>
          <w:sz w:val="18"/>
        </w:rPr>
        <w:t>HPL-Auflage</w:t>
      </w:r>
      <w:r w:rsidRPr="007246DB">
        <w:rPr>
          <w:color w:val="747275"/>
          <w:w w:val="105"/>
          <w:sz w:val="18"/>
        </w:rPr>
        <w:t>:</w:t>
      </w:r>
      <w:r w:rsidRPr="007246DB">
        <w:rPr>
          <w:color w:val="747275"/>
          <w:spacing w:val="-4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ca</w:t>
      </w:r>
      <w:r w:rsidRPr="007246DB">
        <w:rPr>
          <w:color w:val="747275"/>
          <w:w w:val="105"/>
          <w:sz w:val="18"/>
        </w:rPr>
        <w:t>.</w:t>
      </w:r>
      <w:r w:rsidR="007246DB" w:rsidRPr="007246DB">
        <w:rPr>
          <w:color w:val="747275"/>
          <w:spacing w:val="6"/>
          <w:w w:val="105"/>
          <w:sz w:val="18"/>
        </w:rPr>
        <w:t xml:space="preserve"> 1230</w:t>
      </w:r>
      <w:r w:rsidRPr="007246DB">
        <w:rPr>
          <w:color w:val="423F41"/>
          <w:spacing w:val="13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mm</w:t>
      </w:r>
      <w:r w:rsidRPr="007246DB">
        <w:rPr>
          <w:color w:val="423F41"/>
          <w:spacing w:val="18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breit</w:t>
      </w:r>
      <w:r w:rsidRPr="007246DB">
        <w:rPr>
          <w:color w:val="747275"/>
          <w:w w:val="105"/>
          <w:sz w:val="18"/>
        </w:rPr>
        <w:t>,</w:t>
      </w:r>
      <w:r w:rsidR="007246DB">
        <w:rPr>
          <w:color w:val="747275"/>
          <w:w w:val="105"/>
          <w:sz w:val="18"/>
        </w:rPr>
        <w:t xml:space="preserve"> zuzüglich eventueller</w:t>
      </w:r>
    </w:p>
    <w:p w14:paraId="0F46BF72" w14:textId="166A343F" w:rsidR="003A2808" w:rsidRDefault="007246DB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Anpassung an Raumnische, 8</w:t>
      </w:r>
      <w:r w:rsidR="003A2808" w:rsidRPr="007246DB">
        <w:rPr>
          <w:color w:val="423F41"/>
          <w:w w:val="105"/>
          <w:sz w:val="18"/>
        </w:rPr>
        <w:t>00</w:t>
      </w:r>
      <w:r w:rsidR="003A2808" w:rsidRPr="007246DB">
        <w:rPr>
          <w:color w:val="423F41"/>
          <w:spacing w:val="2"/>
          <w:w w:val="105"/>
          <w:sz w:val="18"/>
        </w:rPr>
        <w:t xml:space="preserve"> </w:t>
      </w:r>
      <w:r w:rsidR="003A2808" w:rsidRPr="007246DB">
        <w:rPr>
          <w:color w:val="423F41"/>
          <w:w w:val="105"/>
          <w:sz w:val="18"/>
        </w:rPr>
        <w:t>mm</w:t>
      </w:r>
      <w:r w:rsidR="003A2808" w:rsidRPr="007246DB">
        <w:rPr>
          <w:color w:val="423F41"/>
          <w:spacing w:val="10"/>
          <w:w w:val="105"/>
          <w:sz w:val="18"/>
        </w:rPr>
        <w:t xml:space="preserve"> </w:t>
      </w:r>
      <w:r w:rsidR="003A2808" w:rsidRPr="007246DB">
        <w:rPr>
          <w:color w:val="423F41"/>
          <w:spacing w:val="-4"/>
          <w:w w:val="105"/>
          <w:sz w:val="18"/>
        </w:rPr>
        <w:t>tief</w:t>
      </w:r>
    </w:p>
    <w:p w14:paraId="085BD3F0" w14:textId="77777777" w:rsidR="00C36FEA" w:rsidRDefault="00C36FEA" w:rsidP="00C36FEA">
      <w:pPr>
        <w:pStyle w:val="TableParagraph"/>
        <w:spacing w:before="1"/>
        <w:ind w:left="1337"/>
        <w:rPr>
          <w:sz w:val="18"/>
        </w:rPr>
      </w:pPr>
      <w:bookmarkStart w:id="1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1"/>
    <w:p w14:paraId="282B2FA3" w14:textId="77777777" w:rsidR="003A2808" w:rsidRPr="007246DB" w:rsidRDefault="003A2808" w:rsidP="003A2808">
      <w:pPr>
        <w:pStyle w:val="TableParagraph"/>
        <w:spacing w:before="6"/>
        <w:rPr>
          <w:sz w:val="19"/>
        </w:rPr>
      </w:pPr>
    </w:p>
    <w:p w14:paraId="1BCF5509" w14:textId="556A2995" w:rsidR="003A2808" w:rsidRDefault="00B12378" w:rsidP="003A2808">
      <w:pPr>
        <w:pStyle w:val="TableParagraph"/>
        <w:spacing w:before="1" w:line="256" w:lineRule="auto"/>
        <w:ind w:left="1340" w:right="2785" w:firstLine="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S</w:t>
      </w:r>
      <w:r w:rsidR="00C36FEA">
        <w:rPr>
          <w:color w:val="423F41"/>
          <w:w w:val="105"/>
          <w:sz w:val="18"/>
        </w:rPr>
        <w:t>tück</w:t>
      </w:r>
      <w:r w:rsidR="003A2808">
        <w:rPr>
          <w:color w:val="605E60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f</w:t>
      </w:r>
      <w:r>
        <w:rPr>
          <w:color w:val="423F41"/>
          <w:w w:val="105"/>
          <w:sz w:val="18"/>
        </w:rPr>
        <w:t>l</w:t>
      </w:r>
      <w:r w:rsidR="007246DB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chenbündig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von unten integrierte</w:t>
      </w:r>
      <w:r w:rsidR="007246DB">
        <w:rPr>
          <w:color w:val="423F41"/>
          <w:w w:val="105"/>
          <w:sz w:val="18"/>
        </w:rPr>
        <w:t>m</w:t>
      </w:r>
      <w:r w:rsidR="003A2808">
        <w:rPr>
          <w:color w:val="423F41"/>
          <w:w w:val="105"/>
          <w:sz w:val="18"/>
        </w:rPr>
        <w:t xml:space="preserve"> Handwaschbecken aus polymergebundenem Mineralwerkstoff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fugenlos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eigearbeitet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Ablaufgarnitur (ohne Siphon)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Farbe: Wei</w:t>
      </w:r>
      <w:r>
        <w:rPr>
          <w:color w:val="423F41"/>
          <w:w w:val="105"/>
          <w:sz w:val="18"/>
        </w:rPr>
        <w:t>ß</w:t>
      </w:r>
    </w:p>
    <w:p w14:paraId="7BFE056B" w14:textId="77777777" w:rsidR="003A2808" w:rsidRDefault="003A2808" w:rsidP="003A2808">
      <w:pPr>
        <w:pStyle w:val="TableParagraph"/>
        <w:spacing w:before="2"/>
        <w:rPr>
          <w:rFonts w:ascii="Times New Roman"/>
          <w:sz w:val="18"/>
        </w:rPr>
      </w:pPr>
    </w:p>
    <w:p w14:paraId="5B22E131" w14:textId="795A712E" w:rsidR="003A2808" w:rsidRDefault="003A2808" w:rsidP="003A2808">
      <w:pPr>
        <w:pStyle w:val="TableParagraph"/>
        <w:ind w:left="1346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6627FE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1E85D826" w14:textId="68A7AE2D" w:rsidR="003A2808" w:rsidRDefault="006627FE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</w:t>
      </w:r>
      <w:r w:rsidR="00CF30C7">
        <w:rPr>
          <w:color w:val="423F41"/>
          <w:w w:val="105"/>
          <w:sz w:val="18"/>
        </w:rPr>
        <w:t xml:space="preserve">auf Wunsch </w:t>
      </w:r>
      <w:r w:rsidR="003A2808">
        <w:rPr>
          <w:color w:val="423F41"/>
          <w:w w:val="105"/>
          <w:sz w:val="18"/>
        </w:rPr>
        <w:t xml:space="preserve">herausnehmbarer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0FC1ED05" w14:textId="03DAC758" w:rsidR="003A2808" w:rsidRPr="00C36FEA" w:rsidRDefault="006627FE" w:rsidP="003A2808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Unterschrank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 mm HPL unter Babywanne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 xml:space="preserve">. </w:t>
      </w:r>
      <w:r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breit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9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570 mm tief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1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jeweils mit</w:t>
      </w:r>
      <w:r w:rsidR="003A2808">
        <w:rPr>
          <w:color w:val="423F41"/>
          <w:spacing w:val="-5"/>
          <w:w w:val="105"/>
          <w:sz w:val="18"/>
        </w:rPr>
        <w:t xml:space="preserve"> </w:t>
      </w:r>
      <w:r w:rsidR="00CF30C7">
        <w:rPr>
          <w:color w:val="423F41"/>
          <w:spacing w:val="-5"/>
          <w:w w:val="105"/>
          <w:sz w:val="18"/>
        </w:rPr>
        <w:t xml:space="preserve">auf Wunsch </w:t>
      </w:r>
      <w:r w:rsidR="003A2808">
        <w:rPr>
          <w:color w:val="423F41"/>
          <w:w w:val="105"/>
          <w:sz w:val="18"/>
        </w:rPr>
        <w:t>abschlie</w:t>
      </w:r>
      <w:r>
        <w:rPr>
          <w:color w:val="423F41"/>
          <w:w w:val="105"/>
          <w:sz w:val="18"/>
        </w:rPr>
        <w:t>ß</w:t>
      </w:r>
      <w:r w:rsidR="003A2808">
        <w:rPr>
          <w:color w:val="423F41"/>
          <w:w w:val="105"/>
          <w:sz w:val="18"/>
        </w:rPr>
        <w:t>barer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Drehtür</w:t>
      </w:r>
      <w:r w:rsidR="003A2808">
        <w:rPr>
          <w:color w:val="423F41"/>
          <w:w w:val="105"/>
          <w:sz w:val="18"/>
        </w:rPr>
        <w:t xml:space="preserve"> </w:t>
      </w:r>
      <w:r w:rsidR="00CF30C7">
        <w:rPr>
          <w:color w:val="423F41"/>
          <w:w w:val="105"/>
          <w:sz w:val="18"/>
        </w:rPr>
        <w:t xml:space="preserve">mit Soft-Close Bändern </w:t>
      </w:r>
      <w:r w:rsidR="003A2808">
        <w:rPr>
          <w:color w:val="423F41"/>
          <w:w w:val="105"/>
          <w:sz w:val="18"/>
        </w:rPr>
        <w:t>und 2 verstellbaren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Fachb</w:t>
      </w:r>
      <w:r w:rsidR="00B12378">
        <w:rPr>
          <w:color w:val="423F41"/>
          <w:w w:val="105"/>
          <w:sz w:val="18"/>
        </w:rPr>
        <w:t>ö</w:t>
      </w:r>
      <w:r w:rsidR="003A2808">
        <w:rPr>
          <w:color w:val="423F41"/>
          <w:w w:val="105"/>
          <w:sz w:val="18"/>
        </w:rPr>
        <w:t>den</w:t>
      </w:r>
      <w:r w:rsidR="003A2808">
        <w:rPr>
          <w:color w:val="8E8C9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 xml:space="preserve">gelgriffen und </w:t>
      </w:r>
      <w:r w:rsidR="003A2808">
        <w:rPr>
          <w:color w:val="423F41"/>
          <w:spacing w:val="-2"/>
          <w:w w:val="105"/>
          <w:sz w:val="18"/>
        </w:rPr>
        <w:t>R</w:t>
      </w:r>
      <w:r w:rsidR="00B12378">
        <w:rPr>
          <w:color w:val="423F41"/>
          <w:spacing w:val="-2"/>
          <w:w w:val="105"/>
          <w:sz w:val="18"/>
        </w:rPr>
        <w:t>ü</w:t>
      </w:r>
      <w:r w:rsidR="003A2808">
        <w:rPr>
          <w:color w:val="423F41"/>
          <w:spacing w:val="-2"/>
          <w:w w:val="105"/>
          <w:sz w:val="18"/>
        </w:rPr>
        <w:t>ckwand</w:t>
      </w:r>
    </w:p>
    <w:p w14:paraId="25B5F6A4" w14:textId="77777777" w:rsidR="00C36FEA" w:rsidRPr="000C30D4" w:rsidRDefault="00C36FEA" w:rsidP="00C36FEA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2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50C3AB92" w14:textId="77777777" w:rsidR="00C36FEA" w:rsidRPr="006621EC" w:rsidRDefault="00C36FEA" w:rsidP="00C36FEA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 mit 4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>
        <w:rPr>
          <w:color w:val="423F41"/>
          <w:w w:val="105"/>
          <w:sz w:val="18"/>
        </w:rPr>
        <w:t>inkl. Nylon-Bügelgriff, nicht abschließbar</w:t>
      </w:r>
    </w:p>
    <w:bookmarkEnd w:id="2"/>
    <w:p w14:paraId="7A0F9D78" w14:textId="7AD820E7" w:rsidR="006627FE" w:rsidRPr="00F160D2" w:rsidRDefault="006627FE" w:rsidP="006627FE">
      <w:pPr>
        <w:pStyle w:val="TableParagraph"/>
        <w:tabs>
          <w:tab w:val="left" w:pos="1471"/>
        </w:tabs>
        <w:spacing w:line="249" w:lineRule="auto"/>
        <w:ind w:left="1354" w:right="2724"/>
        <w:rPr>
          <w:sz w:val="18"/>
          <w:u w:val="single"/>
        </w:rPr>
      </w:pPr>
      <w:r w:rsidRPr="00F160D2"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335C7855" w14:textId="07B10CEC" w:rsidR="007246DB" w:rsidRPr="00F160D2" w:rsidRDefault="007246DB" w:rsidP="007246DB">
      <w:pPr>
        <w:pStyle w:val="TableParagraph"/>
        <w:numPr>
          <w:ilvl w:val="2"/>
          <w:numId w:val="1"/>
        </w:numPr>
        <w:tabs>
          <w:tab w:val="left" w:pos="1466"/>
        </w:tabs>
        <w:spacing w:before="5" w:line="256" w:lineRule="auto"/>
        <w:ind w:right="2716" w:firstLine="2"/>
        <w:rPr>
          <w:sz w:val="18"/>
        </w:rPr>
      </w:pPr>
      <w:bookmarkStart w:id="3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 w:rsidR="00CF30C7">
        <w:rPr>
          <w:color w:val="8E8C90"/>
          <w:spacing w:val="-1"/>
          <w:w w:val="105"/>
          <w:sz w:val="18"/>
        </w:rPr>
        <w:t xml:space="preserve">auf Wunsch </w:t>
      </w:r>
      <w:r w:rsidR="006627FE">
        <w:rPr>
          <w:color w:val="423F41"/>
          <w:w w:val="105"/>
          <w:sz w:val="18"/>
        </w:rPr>
        <w:t xml:space="preserve">abschließbarer </w:t>
      </w:r>
      <w:r w:rsidR="00F160D2">
        <w:rPr>
          <w:color w:val="423F41"/>
          <w:w w:val="105"/>
          <w:sz w:val="18"/>
        </w:rPr>
        <w:t>Türe, Sockelblende in der Treppenkonstruktion integriert</w:t>
      </w:r>
    </w:p>
    <w:bookmarkEnd w:id="3"/>
    <w:p w14:paraId="68D53A9C" w14:textId="1045E5D1" w:rsidR="00F160D2" w:rsidRPr="00F160D2" w:rsidRDefault="00F160D2" w:rsidP="00F160D2">
      <w:pPr>
        <w:pStyle w:val="TableParagraph"/>
        <w:tabs>
          <w:tab w:val="left" w:pos="1466"/>
        </w:tabs>
        <w:spacing w:before="5" w:line="256" w:lineRule="auto"/>
        <w:ind w:left="1349" w:right="2716"/>
        <w:rPr>
          <w:color w:val="423F41"/>
          <w:spacing w:val="-2"/>
          <w:w w:val="105"/>
          <w:sz w:val="18"/>
          <w:u w:val="single"/>
        </w:rPr>
      </w:pPr>
      <w:r w:rsidRPr="00F160D2"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7892D72E" w14:textId="364E1996" w:rsidR="007246DB" w:rsidRPr="00C36FEA" w:rsidRDefault="00F160D2" w:rsidP="007246DB">
      <w:pPr>
        <w:pStyle w:val="TableParagraph"/>
        <w:numPr>
          <w:ilvl w:val="2"/>
          <w:numId w:val="1"/>
        </w:numPr>
        <w:tabs>
          <w:tab w:val="left" w:pos="1471"/>
        </w:tabs>
        <w:spacing w:before="5" w:line="249" w:lineRule="auto"/>
        <w:ind w:left="1354" w:right="2724" w:firstLine="2"/>
        <w:rPr>
          <w:sz w:val="18"/>
        </w:rPr>
      </w:pPr>
      <w:r w:rsidRPr="00C36FEA">
        <w:rPr>
          <w:color w:val="423F41"/>
          <w:w w:val="105"/>
          <w:sz w:val="18"/>
        </w:rPr>
        <w:t>1 x ausziehbare gewendelte Treppe mit Feststellvorrichtung und</w:t>
      </w:r>
      <w:r w:rsidRPr="00C36FEA">
        <w:rPr>
          <w:color w:val="423F41"/>
          <w:spacing w:val="-1"/>
          <w:w w:val="105"/>
          <w:sz w:val="18"/>
        </w:rPr>
        <w:t xml:space="preserve"> </w:t>
      </w:r>
      <w:r w:rsidRPr="00C36FEA">
        <w:rPr>
          <w:color w:val="423F41"/>
          <w:w w:val="105"/>
          <w:sz w:val="18"/>
        </w:rPr>
        <w:t>Rutschsicherung</w:t>
      </w:r>
      <w:r w:rsidRPr="00C36FEA">
        <w:rPr>
          <w:color w:val="423F41"/>
          <w:spacing w:val="-7"/>
          <w:w w:val="105"/>
          <w:sz w:val="18"/>
        </w:rPr>
        <w:t xml:space="preserve"> </w:t>
      </w:r>
      <w:r w:rsidRPr="00C36FEA">
        <w:rPr>
          <w:color w:val="423F41"/>
          <w:w w:val="105"/>
          <w:sz w:val="18"/>
        </w:rPr>
        <w:t>auf den Stufen</w:t>
      </w:r>
      <w:r w:rsidRPr="00C36FEA">
        <w:rPr>
          <w:color w:val="605E60"/>
          <w:w w:val="105"/>
          <w:sz w:val="18"/>
        </w:rPr>
        <w:t>,</w:t>
      </w:r>
      <w:r w:rsidRPr="00C36FEA">
        <w:rPr>
          <w:color w:val="605E60"/>
          <w:spacing w:val="-9"/>
          <w:w w:val="105"/>
          <w:sz w:val="18"/>
        </w:rPr>
        <w:t xml:space="preserve"> </w:t>
      </w:r>
      <w:r w:rsidRPr="00C36FEA">
        <w:rPr>
          <w:color w:val="423F41"/>
          <w:w w:val="105"/>
          <w:sz w:val="18"/>
        </w:rPr>
        <w:t>einschl. 600er Korpus</w:t>
      </w:r>
      <w:r w:rsidRPr="00C36FEA">
        <w:rPr>
          <w:color w:val="747275"/>
          <w:w w:val="105"/>
          <w:sz w:val="18"/>
        </w:rPr>
        <w:t>,</w:t>
      </w:r>
      <w:r w:rsidRPr="00C36FEA">
        <w:rPr>
          <w:color w:val="747275"/>
          <w:spacing w:val="-9"/>
          <w:w w:val="105"/>
          <w:sz w:val="18"/>
        </w:rPr>
        <w:t xml:space="preserve"> </w:t>
      </w:r>
      <w:r w:rsidRPr="00C36FEA">
        <w:rPr>
          <w:color w:val="423F41"/>
          <w:w w:val="105"/>
          <w:sz w:val="18"/>
        </w:rPr>
        <w:t>mit zusätzlicher Kippsicherung</w:t>
      </w:r>
      <w:r w:rsidRPr="00C36FEA">
        <w:rPr>
          <w:color w:val="8E8C90"/>
          <w:w w:val="105"/>
          <w:sz w:val="18"/>
        </w:rPr>
        <w:t>,</w:t>
      </w:r>
      <w:r w:rsidRPr="00C36FEA">
        <w:rPr>
          <w:color w:val="8E8C90"/>
          <w:spacing w:val="-1"/>
          <w:w w:val="105"/>
          <w:sz w:val="18"/>
        </w:rPr>
        <w:t xml:space="preserve"> </w:t>
      </w:r>
      <w:r w:rsidRPr="00C36FEA">
        <w:rPr>
          <w:color w:val="423F41"/>
          <w:w w:val="105"/>
          <w:sz w:val="18"/>
        </w:rPr>
        <w:t>abschließbarer Türe, Sockelblende durchgehend</w:t>
      </w:r>
      <w:r w:rsidR="001F098F" w:rsidRPr="00C36FEA">
        <w:rPr>
          <w:color w:val="423F41"/>
          <w:w w:val="105"/>
          <w:sz w:val="18"/>
        </w:rPr>
        <w:t xml:space="preserve"> am Unterbau</w:t>
      </w:r>
    </w:p>
    <w:p w14:paraId="1DAE89AC" w14:textId="173B86BF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120 mm hoch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460F640F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 w:rsidR="00CF30C7">
        <w:rPr>
          <w:color w:val="423F41"/>
          <w:w w:val="105"/>
          <w:sz w:val="18"/>
        </w:rPr>
        <w:t>4</w:t>
      </w:r>
      <w:r>
        <w:rPr>
          <w:color w:val="423F41"/>
          <w:w w:val="105"/>
          <w:sz w:val="18"/>
        </w:rPr>
        <w:t>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16C8D00D" w:rsidR="003A2808" w:rsidRDefault="003A2808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2 x Wickelauflage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>
        <w:rPr>
          <w:color w:val="423F41"/>
          <w:w w:val="105"/>
          <w:sz w:val="18"/>
        </w:rPr>
        <w:t xml:space="preserve"> Hersteller-Objektfarbkarte </w:t>
      </w:r>
      <w:r w:rsidR="00CF30C7">
        <w:rPr>
          <w:color w:val="423F4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 xml:space="preserve">2 x Zentralverriegelung </w:t>
      </w:r>
      <w:r w:rsidR="00B12378">
        <w:rPr>
          <w:color w:val="423F41"/>
          <w:w w:val="105"/>
          <w:sz w:val="18"/>
        </w:rPr>
        <w:t>für</w:t>
      </w:r>
      <w:r>
        <w:rPr>
          <w:color w:val="423F41"/>
          <w:w w:val="105"/>
          <w:sz w:val="18"/>
        </w:rPr>
        <w:t xml:space="preserve"> Schubladen</w:t>
      </w:r>
      <w:r w:rsidR="00CF30C7">
        <w:rPr>
          <w:color w:val="423F41"/>
          <w:w w:val="105"/>
          <w:sz w:val="18"/>
        </w:rPr>
        <w:t>/ Schubkästen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>
        <w:rPr>
          <w:color w:val="423F41"/>
          <w:w w:val="105"/>
          <w:sz w:val="18"/>
        </w:rPr>
        <w:t xml:space="preserve"> der hinteren Aufkantung nicht vorstehend</w:t>
      </w:r>
      <w:r>
        <w:rPr>
          <w:color w:val="747275"/>
          <w:w w:val="105"/>
          <w:sz w:val="18"/>
        </w:rPr>
        <w:t>,</w:t>
      </w:r>
    </w:p>
    <w:p w14:paraId="55F6B709" w14:textId="77777777" w:rsidR="003A2808" w:rsidRDefault="003A2808" w:rsidP="003A2808">
      <w:pPr>
        <w:pStyle w:val="TableParagraph"/>
        <w:spacing w:before="2"/>
        <w:rPr>
          <w:rFonts w:ascii="Times New Roman"/>
          <w:sz w:val="19"/>
        </w:rPr>
      </w:pPr>
    </w:p>
    <w:p w14:paraId="74D8B453" w14:textId="401939AB" w:rsidR="003A2808" w:rsidRDefault="003A2808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>Farbe</w:t>
      </w:r>
      <w:r>
        <w:rPr>
          <w:color w:val="413D3F"/>
          <w:spacing w:val="7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Korpus</w:t>
      </w:r>
      <w:r>
        <w:rPr>
          <w:color w:val="413D3F"/>
          <w:spacing w:val="16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Unterschr</w:t>
      </w:r>
      <w:r w:rsidR="00C36FEA">
        <w:rPr>
          <w:color w:val="413D3F"/>
          <w:w w:val="105"/>
          <w:sz w:val="18"/>
        </w:rPr>
        <w:t>ä</w:t>
      </w:r>
      <w:r>
        <w:rPr>
          <w:color w:val="413D3F"/>
          <w:w w:val="105"/>
          <w:sz w:val="18"/>
        </w:rPr>
        <w:t>nke</w:t>
      </w:r>
      <w:r>
        <w:rPr>
          <w:color w:val="666464"/>
          <w:w w:val="105"/>
          <w:sz w:val="18"/>
        </w:rPr>
        <w:t>:</w:t>
      </w:r>
      <w:r>
        <w:rPr>
          <w:color w:val="666464"/>
          <w:spacing w:val="-5"/>
          <w:w w:val="105"/>
          <w:sz w:val="18"/>
        </w:rPr>
        <w:t xml:space="preserve"> </w:t>
      </w:r>
      <w:r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3D871364" w14:textId="5F83BE68" w:rsidR="003A2808" w:rsidRDefault="003A2808" w:rsidP="00C36FEA">
      <w:pPr>
        <w:pStyle w:val="TableParagraph"/>
        <w:spacing w:before="14" w:line="244" w:lineRule="auto"/>
        <w:ind w:left="1326" w:right="4087" w:hanging="1"/>
        <w:rPr>
          <w:sz w:val="18"/>
        </w:rPr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lastRenderedPageBreak/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sectPr w:rsidR="003A2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1F098F"/>
    <w:rsid w:val="002D3C9F"/>
    <w:rsid w:val="003A2808"/>
    <w:rsid w:val="006627FE"/>
    <w:rsid w:val="00670E5F"/>
    <w:rsid w:val="007246DB"/>
    <w:rsid w:val="00B12378"/>
    <w:rsid w:val="00C36FEA"/>
    <w:rsid w:val="00CF30C7"/>
    <w:rsid w:val="00F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chartTrackingRefBased/>
  <w15:docId w15:val="{57E5E36A-EB56-4AF3-B536-93C59B4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2</cp:revision>
  <dcterms:created xsi:type="dcterms:W3CDTF">2023-04-13T14:42:00Z</dcterms:created>
  <dcterms:modified xsi:type="dcterms:W3CDTF">2023-04-13T14:42:00Z</dcterms:modified>
</cp:coreProperties>
</file>