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B518" w14:textId="77777777" w:rsidR="00D65DA0" w:rsidRPr="00BE3F00" w:rsidRDefault="009D070B" w:rsidP="00D65DA0">
      <w:pPr>
        <w:tabs>
          <w:tab w:val="left" w:pos="1080"/>
        </w:tabs>
        <w:rPr>
          <w:rFonts w:ascii="Arial" w:hAnsi="Arial" w:cs="Arial"/>
        </w:rPr>
      </w:pPr>
      <w:r w:rsidRPr="00BE3F00">
        <w:rPr>
          <w:rFonts w:ascii="Arial" w:hAnsi="Arial" w:cs="Arial"/>
          <w:b/>
          <w:vanish/>
        </w:rPr>
        <w:t>Trennwandsystem</w:t>
      </w:r>
      <w:r w:rsidR="004739F1">
        <w:rPr>
          <w:rFonts w:ascii="Arial" w:hAnsi="Arial" w:cs="Arial"/>
          <w:b/>
        </w:rPr>
        <w:t>5</w:t>
      </w:r>
      <w:r w:rsidR="004739F1">
        <w:rPr>
          <w:rFonts w:ascii="Arial" w:hAnsi="Arial" w:cs="Arial"/>
          <w:b/>
        </w:rPr>
        <w:tab/>
      </w:r>
      <w:r w:rsidR="00D65DA0" w:rsidRPr="00BE3F00">
        <w:rPr>
          <w:rFonts w:ascii="Arial" w:hAnsi="Arial" w:cs="Arial"/>
        </w:rPr>
        <w:t xml:space="preserve">Trennwandsystem NiUU K </w:t>
      </w:r>
    </w:p>
    <w:p w14:paraId="0F380C00" w14:textId="77777777" w:rsidR="00D65DA0" w:rsidRDefault="00D65DA0" w:rsidP="00D65DA0">
      <w:pPr>
        <w:tabs>
          <w:tab w:val="left" w:pos="1260"/>
        </w:tabs>
        <w:ind w:left="1080"/>
        <w:rPr>
          <w:rFonts w:ascii="Arial" w:hAnsi="Arial"/>
        </w:rPr>
      </w:pPr>
    </w:p>
    <w:p w14:paraId="74310AE7" w14:textId="77777777" w:rsidR="00D65DA0" w:rsidRDefault="00D65DA0" w:rsidP="00D65DA0">
      <w:pPr>
        <w:tabs>
          <w:tab w:val="left" w:pos="1260"/>
        </w:tabs>
        <w:ind w:left="1080"/>
        <w:rPr>
          <w:rFonts w:ascii="Arial" w:hAnsi="Arial"/>
        </w:rPr>
      </w:pPr>
    </w:p>
    <w:p w14:paraId="187C34E2" w14:textId="77777777" w:rsidR="00D65DA0" w:rsidRDefault="00D65DA0" w:rsidP="00D65DA0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70058A68" w14:textId="77777777" w:rsidR="00D65DA0" w:rsidRDefault="00D65DA0" w:rsidP="00D65DA0">
      <w:pPr>
        <w:pStyle w:val="Textkrper-Zeileneinzug"/>
        <w:ind w:right="4392"/>
        <w:rPr>
          <w:b/>
        </w:rPr>
      </w:pPr>
      <w:r>
        <w:br/>
      </w:r>
      <w:r>
        <w:rPr>
          <w:b/>
        </w:rPr>
        <w:t>Konstruktion:</w:t>
      </w:r>
    </w:p>
    <w:p w14:paraId="1F9B9C7D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Konstruktion aus 38 mm starkem melaminharzbeschichteten Holzwerkstoff für Reihenanlagen und Querkabinen mit gefälzten Türen und glattflächiger Anmutung. Auf Schloß- und Bandseite mit austauschbarem, metallverstärktem Türfalz zum Schutz gegen Vandalismus und Beschädigung.</w:t>
      </w:r>
    </w:p>
    <w:p w14:paraId="2FCF1FAF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37FF3FDC" w14:textId="77777777" w:rsidR="007E6FC3" w:rsidRPr="007E6FC3" w:rsidRDefault="007E6FC3" w:rsidP="007E6FC3">
      <w:pPr>
        <w:tabs>
          <w:tab w:val="left" w:pos="1080"/>
        </w:tabs>
        <w:ind w:left="1080" w:right="4534"/>
        <w:rPr>
          <w:rFonts w:ascii="Arial" w:hAnsi="Arial" w:cs="Arial"/>
        </w:rPr>
      </w:pPr>
      <w:r w:rsidRPr="007E6FC3">
        <w:rPr>
          <w:rFonts w:ascii="Arial" w:hAnsi="Arial" w:cs="Arial"/>
        </w:rP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5641B91B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Höhe:</w:t>
      </w:r>
      <w:r>
        <w:rPr>
          <w:rFonts w:ascii="Arial" w:hAnsi="Arial"/>
        </w:rPr>
        <w:br/>
        <w:t xml:space="preserve">2135 mm, einschl. 150 mm Bodenfreiheit </w:t>
      </w:r>
    </w:p>
    <w:p w14:paraId="32672703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3A506EA3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8080"/>
        </w:rPr>
      </w:pPr>
      <w:r>
        <w:rPr>
          <w:rFonts w:ascii="Arial" w:hAnsi="Arial"/>
          <w:color w:val="0000FF"/>
        </w:rPr>
        <w:t>Andere Höhen sind möglich</w:t>
      </w:r>
      <w:r>
        <w:rPr>
          <w:rFonts w:ascii="Arial" w:hAnsi="Arial"/>
          <w:color w:val="008080"/>
        </w:rPr>
        <w:t xml:space="preserve"> </w:t>
      </w:r>
      <w:r>
        <w:rPr>
          <w:rFonts w:ascii="Arial" w:hAnsi="Arial"/>
          <w:color w:val="008080"/>
        </w:rPr>
        <w:br/>
      </w:r>
    </w:p>
    <w:p w14:paraId="3AB1472B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Wände:</w:t>
      </w:r>
      <w:r>
        <w:rPr>
          <w:rFonts w:ascii="Arial" w:hAnsi="Arial"/>
        </w:rPr>
        <w:br/>
        <w:t>Alle Vorderwandelemente aus 38 mm starkem melaminharzbeschichteten Holzwerkstoff, Zwischenwände aus 30 mm Holzwerkstoff. Vertikale Elementkanten im Türbereich mit massiver Aluminiumkante verstärkt, alle übrigen Kanten ABS-Kanten unfallsicher geschützt.</w:t>
      </w:r>
    </w:p>
    <w:p w14:paraId="3E04224D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Profile:</w:t>
      </w:r>
      <w:r>
        <w:rPr>
          <w:rFonts w:ascii="Arial" w:hAnsi="Arial"/>
        </w:rPr>
        <w:br/>
      </w:r>
      <w:r w:rsidR="007E6FC3">
        <w:rPr>
          <w:rFonts w:ascii="Arial" w:hAnsi="Arial"/>
        </w:rPr>
        <w:t>Alle Profile sind aus eloxierten</w:t>
      </w:r>
      <w:r>
        <w:rPr>
          <w:rFonts w:ascii="Arial" w:hAnsi="Arial"/>
        </w:rPr>
        <w:t xml:space="preserve"> Aluminium und unfallsicher gerundet (Radius 2 mm). </w:t>
      </w:r>
    </w:p>
    <w:p w14:paraId="3FA4AA1B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2B1EA840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Der verwindungssteife Stabilisator (45/</w:t>
      </w:r>
      <w:r w:rsidR="004A73E3">
        <w:rPr>
          <w:rFonts w:ascii="Arial" w:hAnsi="Arial"/>
        </w:rPr>
        <w:t>43</w:t>
      </w:r>
      <w:r>
        <w:rPr>
          <w:rFonts w:ascii="Arial" w:hAnsi="Arial"/>
        </w:rPr>
        <w:t xml:space="preserve"> mm) verläuft über der Türfront</w:t>
      </w:r>
    </w:p>
    <w:p w14:paraId="52295BF1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17B90B56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Der verwindungssteife Stabilisator 40/30 ist von der Türfront um ca. 150mm zurückgesetzt.</w:t>
      </w:r>
    </w:p>
    <w:p w14:paraId="30F4B37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3695B22D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color w:val="0000FF"/>
        </w:rPr>
        <w:t xml:space="preserve">Als Variante: Die Boden und Deckenanschlussprofile sind aus massivem </w:t>
      </w:r>
      <w:r>
        <w:rPr>
          <w:rFonts w:ascii="Arial" w:hAnsi="Arial"/>
          <w:color w:val="0000FF"/>
        </w:rPr>
        <w:lastRenderedPageBreak/>
        <w:t>Aluminium und bilden eine elegante Schattenfuge als Übergang zum Bauwerk.</w:t>
      </w:r>
    </w:p>
    <w:p w14:paraId="27E128F0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03EC48B2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Die Maueranschlüsse erfolgen durch U-Profile zum Ausgleich von Bautoleranzen. </w:t>
      </w:r>
    </w:p>
    <w:p w14:paraId="1AAD8F69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0F637235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Die Maueranschlüsse erfolgen durch Schattenfugen zum Ausgleich von Bautoleranzen. </w:t>
      </w:r>
    </w:p>
    <w:p w14:paraId="75212488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138367FA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Füße:</w:t>
      </w:r>
      <w:r>
        <w:rPr>
          <w:rFonts w:ascii="Arial" w:hAnsi="Arial"/>
        </w:rPr>
        <w:br/>
        <w:t>Formschöner, hochwertiger Fuß aus korrisionsfreiem Aluminium (Ø 20 mm), naturfarbig eloxiert mit Edelstahlkern und Edelstahlteller. Stufenlos höhenverstellbar. Bodenfreiheit frei wählbar zwischen 80</w:t>
      </w:r>
      <w:r w:rsidR="007E6FC3">
        <w:rPr>
          <w:rFonts w:ascii="Arial" w:hAnsi="Arial"/>
        </w:rPr>
        <w:t xml:space="preserve"> </w:t>
      </w:r>
      <w:r>
        <w:rPr>
          <w:rFonts w:ascii="Arial" w:hAnsi="Arial"/>
        </w:rPr>
        <w:t>mm – 215</w:t>
      </w:r>
      <w:r w:rsidR="007E6FC3">
        <w:rPr>
          <w:rFonts w:ascii="Arial" w:hAnsi="Arial"/>
        </w:rPr>
        <w:t xml:space="preserve"> </w:t>
      </w:r>
      <w:r>
        <w:rPr>
          <w:rFonts w:ascii="Arial" w:hAnsi="Arial"/>
        </w:rPr>
        <w:t>mm. Kraftschlüssig durch M12 Verschraubung mit der Trennwand verbunden. Die trittfeste und alterungsbeständ</w:t>
      </w:r>
      <w:r w:rsidR="007E6FC3">
        <w:rPr>
          <w:rFonts w:ascii="Arial" w:hAnsi="Arial"/>
        </w:rPr>
        <w:t>ige Abdeckrosette aus eloxierten Aluminium läss</w:t>
      </w:r>
      <w:r>
        <w:rPr>
          <w:rFonts w:ascii="Arial" w:hAnsi="Arial"/>
        </w:rPr>
        <w:t>t sich zum Reinigen einfach anheben.</w:t>
      </w:r>
    </w:p>
    <w:p w14:paraId="33388AF5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1B37A821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Formschöner, hochwertiger Fuß komplett aus Edelstahl (Ø 20 mm), mit Edelstahlkern und Edelstahlteller. Stufenlos höhenverstellbar. Bodenfreiheit frei wählbar zwischen 80</w:t>
      </w:r>
      <w:r w:rsidR="007E6FC3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mm – 215</w:t>
      </w:r>
      <w:r w:rsidR="007E6FC3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mm. Kraftschlüssig durch M12 Verschraubung mit der Trennwand verbunden. Die trittfeste und alterungsbeständige Abdeckrosette aus Edelstahl lä</w:t>
      </w:r>
      <w:r w:rsidR="007E6FC3">
        <w:rPr>
          <w:rFonts w:ascii="Arial" w:hAnsi="Arial"/>
          <w:color w:val="0000FF"/>
        </w:rPr>
        <w:t>ss</w:t>
      </w:r>
      <w:r>
        <w:rPr>
          <w:rFonts w:ascii="Arial" w:hAnsi="Arial"/>
          <w:color w:val="0000FF"/>
        </w:rPr>
        <w:t>t sich zum Reinigen einfach anheben.</w:t>
      </w:r>
    </w:p>
    <w:p w14:paraId="4139CCA2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616C4A1A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Optimierte Bodenfreiheit (50-80mm) mittels Designfuß. Zur sicheren Gewährleistung einer maximalen Privatsphäre, hohen Reinigungsfreundlichkeit und optimaler Belüftung. Fuß aus massivem </w:t>
      </w:r>
      <w:r w:rsidR="007E6FC3">
        <w:rPr>
          <w:rFonts w:ascii="Arial" w:hAnsi="Arial"/>
          <w:color w:val="0000FF"/>
        </w:rPr>
        <w:t>Aluminium</w:t>
      </w:r>
      <w:r>
        <w:rPr>
          <w:rFonts w:ascii="Arial" w:hAnsi="Arial"/>
          <w:color w:val="0000FF"/>
        </w:rPr>
        <w:t>, naturfarbig eloxiert, kraftschlüssig durch M12 Verschraubung mit der Trennwand verbunden.</w:t>
      </w:r>
    </w:p>
    <w:p w14:paraId="1263ACD4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14E9EB4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Diese Lösung ist absolut korrosionsbeständig auch in aggressiver Umgebungsluft.</w:t>
      </w:r>
    </w:p>
    <w:p w14:paraId="6CF3C75A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5F33A940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Türen:</w:t>
      </w:r>
      <w:r>
        <w:rPr>
          <w:rFonts w:ascii="Arial" w:hAnsi="Arial"/>
        </w:rPr>
        <w:br/>
        <w:t>Aus 38 mm starkem, melaminharzbeschichteten Holzwerkstoff. Auf Schloß- und Bandseite mit austauschbarem, metallverstärktem Türfalz zum Schutz gegen Vandalismus und Beschädigung.</w:t>
      </w:r>
    </w:p>
    <w:p w14:paraId="5BF0E945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b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Bänder:</w:t>
      </w:r>
    </w:p>
    <w:p w14:paraId="4431E0EC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2 absolut wartungsfreie, nicht aushängbare, 3-Rollen-Kantenbänder aus Aluminium, 6-fach verschraubt, (Ø 20 mm) mit auf 145mm verlängerter Bandrolle. Ein Band ist mit </w:t>
      </w:r>
      <w:r>
        <w:rPr>
          <w:rFonts w:ascii="Arial" w:hAnsi="Arial"/>
        </w:rPr>
        <w:lastRenderedPageBreak/>
        <w:t xml:space="preserve">eingebauter Feder zum Selbstschließen oder Selbstöffnen der Tür ausgestattet. </w:t>
      </w:r>
    </w:p>
    <w:p w14:paraId="488E83F1" w14:textId="77777777" w:rsidR="00D65DA0" w:rsidRDefault="00D65DA0" w:rsidP="00D65DA0">
      <w:pPr>
        <w:tabs>
          <w:tab w:val="left" w:pos="1080"/>
        </w:tabs>
        <w:ind w:right="4392"/>
        <w:rPr>
          <w:rFonts w:ascii="Arial" w:hAnsi="Arial"/>
        </w:rPr>
      </w:pPr>
      <w:r>
        <w:rPr>
          <w:rFonts w:ascii="Arial" w:hAnsi="Arial"/>
        </w:rPr>
        <w:tab/>
      </w:r>
    </w:p>
    <w:p w14:paraId="1E6895F6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2-Rollenband aus Edelstahl</w:t>
      </w:r>
    </w:p>
    <w:p w14:paraId="2D4DB6F1" w14:textId="77777777" w:rsidR="00D65DA0" w:rsidRPr="001965B5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196FF459" w14:textId="77777777" w:rsidR="00D65DA0" w:rsidRPr="001965B5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Verdeckt liegendes 3-Dimensional verstellbares Band, flächenbündig in Wand- und Türelement integriert. Beidseitig unsichtbar verbaut für optimale Reinigungsfreundlichkeit.</w:t>
      </w:r>
    </w:p>
    <w:p w14:paraId="76FDC808" w14:textId="77777777" w:rsidR="00D65DA0" w:rsidRPr="001965B5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00EFC29C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Bei einer Anlagenhöhe &gt;2135mm mit zusätzlichem 3. Band.</w:t>
      </w:r>
    </w:p>
    <w:p w14:paraId="09099D23" w14:textId="77777777" w:rsidR="00D65DA0" w:rsidRDefault="00D65DA0" w:rsidP="00D65DA0">
      <w:pPr>
        <w:tabs>
          <w:tab w:val="left" w:pos="1080"/>
        </w:tabs>
        <w:ind w:right="4392"/>
        <w:rPr>
          <w:rFonts w:ascii="Arial" w:hAnsi="Arial"/>
        </w:rPr>
      </w:pPr>
    </w:p>
    <w:p w14:paraId="50DDFF9D" w14:textId="77777777" w:rsidR="00D65DA0" w:rsidRDefault="00D65DA0" w:rsidP="00D65DA0">
      <w:pPr>
        <w:tabs>
          <w:tab w:val="left" w:pos="1080"/>
        </w:tabs>
        <w:ind w:right="4392"/>
        <w:rPr>
          <w:rFonts w:ascii="Arial" w:hAnsi="Arial"/>
        </w:rPr>
      </w:pPr>
    </w:p>
    <w:p w14:paraId="6FA3FC57" w14:textId="77777777" w:rsidR="00D65DA0" w:rsidRDefault="00D65DA0" w:rsidP="00D65DA0">
      <w:pPr>
        <w:pStyle w:val="Textkrper-Zeileneinzug"/>
        <w:ind w:right="4392"/>
        <w:rPr>
          <w:b/>
        </w:rPr>
      </w:pPr>
      <w:r>
        <w:rPr>
          <w:b/>
        </w:rPr>
        <w:t>Garnituren:</w:t>
      </w:r>
    </w:p>
    <w:p w14:paraId="01149716" w14:textId="77777777" w:rsidR="00D65DA0" w:rsidRDefault="00D65DA0" w:rsidP="00D65DA0">
      <w:pPr>
        <w:pStyle w:val="Textkrper-Zeileneinzug"/>
        <w:ind w:right="4392"/>
      </w:pPr>
      <w:r>
        <w:t>Zweiriegel – WC – Schloss mit Dr</w:t>
      </w:r>
      <w:r w:rsidR="007E6FC3">
        <w:t>ücker in L – Form aus eloxierten</w:t>
      </w:r>
      <w:r>
        <w:t xml:space="preserve"> Aluminium (Ø 23 mm) Schauscheibe rot/weiß mit verschleißfestem Metalldorn zur Notöffnung</w:t>
      </w:r>
    </w:p>
    <w:p w14:paraId="0DF4D5AD" w14:textId="77777777" w:rsidR="00D65DA0" w:rsidRDefault="00D65DA0" w:rsidP="00D65DA0">
      <w:pPr>
        <w:pStyle w:val="Textkrper-Zeileneinzug"/>
        <w:ind w:right="4392"/>
      </w:pPr>
    </w:p>
    <w:p w14:paraId="04B6078C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Nylon – Drückergarnitur in U – Form, Schauscheibe rot/weiß mit Notöffnung</w:t>
      </w:r>
    </w:p>
    <w:p w14:paraId="564C3F9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46306F1E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Alu – Drückergarnitur in U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4B23993B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2FBA434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Edelstahl – Drückergarnitur in U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17B3C24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6630DC35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Edelstahl – Drückergarnitur in L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7B7CC2DA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7C4C3115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Einriegelschloss mit Griffstange aus massivem Aluminium in 4 Varianten mit </w:t>
      </w:r>
    </w:p>
    <w:p w14:paraId="1203F7A1" w14:textId="77777777" w:rsidR="00D65DA0" w:rsidRDefault="00D65DA0" w:rsidP="00D65DA0">
      <w:pPr>
        <w:tabs>
          <w:tab w:val="left" w:pos="1080"/>
        </w:tabs>
        <w:ind w:left="1080" w:right="4392"/>
      </w:pPr>
      <w:r>
        <w:rPr>
          <w:rFonts w:ascii="Arial" w:hAnsi="Arial"/>
          <w:color w:val="0000FF"/>
        </w:rPr>
        <w:t xml:space="preserve">LED – Besetztanzeige und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3D3F9ED9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br w:type="page"/>
      </w:r>
    </w:p>
    <w:p w14:paraId="4CBDCFFC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Farben:</w:t>
      </w:r>
      <w:r>
        <w:rPr>
          <w:rFonts w:ascii="Arial" w:hAnsi="Arial"/>
        </w:rPr>
        <w:br/>
        <w:t>Wand- und Türenfarben gemäß NiUU – Farbkarte von KEMMLIT</w:t>
      </w:r>
    </w:p>
    <w:p w14:paraId="28E0D8A1" w14:textId="0E8B2838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(mindestens 1</w:t>
      </w:r>
      <w:r w:rsidR="00AD1A4B">
        <w:rPr>
          <w:rFonts w:ascii="Arial" w:hAnsi="Arial"/>
        </w:rPr>
        <w:t>6</w:t>
      </w:r>
      <w:r>
        <w:rPr>
          <w:rFonts w:ascii="Arial" w:hAnsi="Arial"/>
        </w:rPr>
        <w:t xml:space="preserve"> Farben). </w:t>
      </w:r>
    </w:p>
    <w:p w14:paraId="54E36969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334FC194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Profile, Füße und Beschläge in Aluminium eloxiert </w:t>
      </w:r>
    </w:p>
    <w:p w14:paraId="15C21BD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52B2CF1C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ABS-Kanten in Weiß und Hellgrau (Manhattan) </w:t>
      </w:r>
    </w:p>
    <w:p w14:paraId="30C0545E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</w:p>
    <w:p w14:paraId="5D7162E7" w14:textId="77777777" w:rsidR="00D65DA0" w:rsidRDefault="00D65DA0" w:rsidP="00D65DA0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Zubehör exklusives Zubehör in Aluminium oder Edelstahl</w:t>
      </w:r>
    </w:p>
    <w:p w14:paraId="61EC2011" w14:textId="77777777" w:rsidR="007E6FC3" w:rsidRDefault="007E6FC3" w:rsidP="007E6FC3">
      <w:pPr>
        <w:tabs>
          <w:tab w:val="left" w:pos="1080"/>
        </w:tabs>
        <w:ind w:right="4392"/>
        <w:rPr>
          <w:rFonts w:ascii="Arial" w:hAnsi="Arial"/>
        </w:rPr>
      </w:pPr>
    </w:p>
    <w:p w14:paraId="3A971873" w14:textId="77777777" w:rsidR="007E6FC3" w:rsidRDefault="007E6FC3" w:rsidP="007E6FC3">
      <w:pPr>
        <w:tabs>
          <w:tab w:val="left" w:pos="1080"/>
        </w:tabs>
        <w:ind w:right="4392"/>
        <w:rPr>
          <w:rFonts w:ascii="Arial" w:hAnsi="Arial"/>
        </w:rPr>
      </w:pPr>
      <w:r w:rsidRPr="007E6FC3">
        <w:rPr>
          <w:rFonts w:ascii="Arial" w:hAnsi="Arial"/>
          <w:b/>
        </w:rPr>
        <w:t>5.10</w:t>
      </w:r>
      <w:r>
        <w:rPr>
          <w:rFonts w:ascii="Arial" w:hAnsi="Arial"/>
        </w:rPr>
        <w:tab/>
      </w:r>
      <w:r w:rsidRPr="007E6FC3">
        <w:rPr>
          <w:rFonts w:ascii="Arial" w:hAnsi="Arial"/>
          <w:b/>
        </w:rPr>
        <w:t>Garantie</w:t>
      </w:r>
    </w:p>
    <w:p w14:paraId="5191B94F" w14:textId="77777777" w:rsidR="007E6FC3" w:rsidRDefault="007E6FC3" w:rsidP="007E6FC3">
      <w:pPr>
        <w:tabs>
          <w:tab w:val="left" w:pos="1080"/>
        </w:tabs>
        <w:ind w:right="4392"/>
        <w:rPr>
          <w:rFonts w:ascii="Arial" w:hAnsi="Arial"/>
        </w:rPr>
      </w:pPr>
      <w:r>
        <w:rPr>
          <w:rFonts w:ascii="Arial" w:hAnsi="Arial"/>
        </w:rPr>
        <w:tab/>
        <w:t>7 Jahre Hersteller Garantie</w:t>
      </w:r>
    </w:p>
    <w:p w14:paraId="5E7EFB1E" w14:textId="77777777" w:rsidR="00D65DA0" w:rsidRDefault="00D65DA0" w:rsidP="007E6FC3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  <w:t>Preise inkl. Fracht- und Montagekosten.</w:t>
      </w:r>
      <w:r>
        <w:rPr>
          <w:rFonts w:ascii="Arial" w:hAnsi="Arial"/>
          <w:vanish/>
        </w:rPr>
        <w:t>$)</w:t>
      </w:r>
    </w:p>
    <w:p w14:paraId="48748B8F" w14:textId="77777777" w:rsidR="00665A0A" w:rsidRDefault="00665A0A" w:rsidP="00D65DA0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  <w:vanish/>
        </w:rPr>
        <w:t>$)</w:t>
      </w:r>
    </w:p>
    <w:p w14:paraId="28EE056D" w14:textId="77777777" w:rsidR="00543161" w:rsidRDefault="00543161" w:rsidP="00543161">
      <w:pPr>
        <w:ind w:right="4392"/>
        <w:rPr>
          <w:rFonts w:ascii="Arial" w:hAnsi="Arial"/>
          <w:b/>
          <w:bCs/>
        </w:rPr>
      </w:pPr>
    </w:p>
    <w:p w14:paraId="4E530156" w14:textId="05E51C82" w:rsidR="00543161" w:rsidRDefault="00543161" w:rsidP="00543161">
      <w:pPr>
        <w:tabs>
          <w:tab w:val="left" w:pos="1080"/>
        </w:tabs>
        <w:ind w:right="4392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EA31C8">
        <w:rPr>
          <w:rFonts w:ascii="Arial" w:hAnsi="Arial"/>
          <w:b/>
        </w:rPr>
        <w:t>.</w:t>
      </w:r>
      <w:r>
        <w:rPr>
          <w:rFonts w:ascii="Arial" w:hAnsi="Arial"/>
          <w:b/>
        </w:rPr>
        <w:t>2</w:t>
      </w:r>
      <w:r w:rsidRPr="00EA31C8">
        <w:rPr>
          <w:rFonts w:ascii="Arial" w:hAnsi="Arial"/>
          <w:b/>
        </w:rPr>
        <w:t>0</w:t>
      </w:r>
      <w:r w:rsidRPr="00A708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Zubehör:</w:t>
      </w:r>
    </w:p>
    <w:p w14:paraId="616718CE" w14:textId="77777777" w:rsidR="00543161" w:rsidRDefault="00543161" w:rsidP="00543161">
      <w:pPr>
        <w:ind w:left="1134" w:right="4392"/>
        <w:rPr>
          <w:rFonts w:ascii="Arial" w:hAnsi="Arial"/>
        </w:rPr>
      </w:pPr>
      <w:bookmarkStart w:id="0" w:name="_Hlk153290335"/>
      <w:r>
        <w:rPr>
          <w:rFonts w:ascii="Arial" w:hAnsi="Arial"/>
        </w:rPr>
        <w:t xml:space="preserve">Normschamwand 435mm x 900mm </w:t>
      </w:r>
    </w:p>
    <w:p w14:paraId="4B2F8B80" w14:textId="77777777" w:rsidR="00543161" w:rsidRDefault="00543161" w:rsidP="00543161">
      <w:pPr>
        <w:ind w:left="1134" w:right="4392"/>
        <w:rPr>
          <w:rFonts w:ascii="Arial" w:hAnsi="Arial"/>
        </w:rPr>
      </w:pPr>
      <w:r>
        <w:rPr>
          <w:rFonts w:ascii="Arial" w:hAnsi="Arial"/>
        </w:rPr>
        <w:t>aus 30mm starkem melaminharzbeschichtetem Holzwerkstoff. Zur Befestigung an massivem Mauerwerk. Bei Trockenbauwänden Schamwand mit Fuß möglich.</w:t>
      </w:r>
    </w:p>
    <w:p w14:paraId="7A078038" w14:textId="77777777" w:rsidR="00543161" w:rsidRDefault="00543161" w:rsidP="00543161">
      <w:pPr>
        <w:ind w:left="1134" w:right="4392"/>
        <w:rPr>
          <w:rFonts w:ascii="Arial" w:hAnsi="Arial"/>
        </w:rPr>
      </w:pPr>
    </w:p>
    <w:p w14:paraId="0CCED291" w14:textId="77777777" w:rsidR="00543161" w:rsidRDefault="00543161" w:rsidP="00543161">
      <w:pPr>
        <w:ind w:left="1134" w:right="4392"/>
        <w:rPr>
          <w:rFonts w:ascii="Arial" w:hAnsi="Arial"/>
        </w:rPr>
      </w:pPr>
    </w:p>
    <w:p w14:paraId="7EE44BB5" w14:textId="556E93A6" w:rsidR="00543161" w:rsidRPr="00342A1F" w:rsidRDefault="00342A1F" w:rsidP="00543161">
      <w:pPr>
        <w:ind w:left="1134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</w:t>
      </w:r>
      <w:r w:rsidR="00543161" w:rsidRPr="00342A1F">
        <w:rPr>
          <w:rFonts w:ascii="Arial" w:hAnsi="Arial"/>
          <w:color w:val="0000FF"/>
        </w:rPr>
        <w:t>Normschamwand stehend 435mm x 1.475mm aus 30mm starkem melaminharzbeschichtetem Holzwerkstoff. 150mm Bodenfreiheit</w:t>
      </w:r>
      <w:bookmarkEnd w:id="0"/>
    </w:p>
    <w:p w14:paraId="17396062" w14:textId="77777777" w:rsidR="00543161" w:rsidRDefault="00543161" w:rsidP="00543161">
      <w:pPr>
        <w:ind w:left="1134" w:right="4392"/>
        <w:rPr>
          <w:rFonts w:ascii="Arial" w:hAnsi="Arial"/>
        </w:rPr>
      </w:pPr>
    </w:p>
    <w:p w14:paraId="3A1AC8BD" w14:textId="77777777" w:rsidR="009D070B" w:rsidRDefault="009D070B" w:rsidP="00E95258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vanish/>
        </w:rPr>
        <w:t>$)</w:t>
      </w:r>
    </w:p>
    <w:p w14:paraId="3093C1B2" w14:textId="77777777" w:rsidR="00E95258" w:rsidRDefault="00E95258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  <w:rPr>
          <w:rFonts w:ascii="Arial" w:hAnsi="Arial"/>
        </w:rPr>
      </w:pPr>
    </w:p>
    <w:p w14:paraId="2F7A84A2" w14:textId="7DFB94D2" w:rsidR="009D070B" w:rsidRDefault="004739F1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E6FC3">
        <w:rPr>
          <w:rFonts w:ascii="Arial" w:hAnsi="Arial"/>
          <w:b/>
        </w:rPr>
        <w:t>5</w:t>
      </w:r>
      <w:r w:rsidR="007E6FC3">
        <w:rPr>
          <w:rFonts w:ascii="Arial" w:hAnsi="Arial"/>
          <w:b/>
        </w:rPr>
        <w:t>.</w:t>
      </w:r>
      <w:r w:rsidR="00924A88">
        <w:rPr>
          <w:rFonts w:ascii="Arial" w:hAnsi="Arial"/>
          <w:b/>
        </w:rPr>
        <w:t>3</w:t>
      </w:r>
      <w:r w:rsidR="009D070B" w:rsidRPr="007E6FC3">
        <w:rPr>
          <w:rFonts w:ascii="Arial" w:hAnsi="Arial"/>
          <w:b/>
        </w:rPr>
        <w:t>0</w:t>
      </w:r>
      <w:r w:rsidR="009D070B">
        <w:rPr>
          <w:rFonts w:ascii="Arial" w:hAnsi="Arial"/>
        </w:rPr>
        <w:t xml:space="preserve"> </w:t>
      </w:r>
      <w:r w:rsidR="009D070B">
        <w:rPr>
          <w:rFonts w:ascii="Arial" w:hAnsi="Arial"/>
        </w:rPr>
        <w:tab/>
      </w:r>
      <w:r w:rsidR="009D070B">
        <w:rPr>
          <w:rFonts w:ascii="Arial" w:hAnsi="Arial"/>
        </w:rPr>
        <w:tab/>
      </w:r>
      <w:r w:rsidR="009D070B">
        <w:rPr>
          <w:rFonts w:ascii="Arial" w:hAnsi="Arial"/>
        </w:rPr>
        <w:tab/>
      </w:r>
      <w:r w:rsidR="009D070B">
        <w:rPr>
          <w:rFonts w:ascii="Arial" w:hAnsi="Arial"/>
          <w:vanish/>
        </w:rPr>
        <w:t>$)</w:t>
      </w:r>
      <w:r w:rsidR="009D070B">
        <w:rPr>
          <w:rFonts w:ascii="Arial" w:hAnsi="Arial"/>
          <w:vanish/>
        </w:rPr>
        <w:tab/>
      </w:r>
      <w:r w:rsidR="009D070B">
        <w:rPr>
          <w:rFonts w:ascii="Arial" w:hAnsi="Arial"/>
          <w:vanish/>
        </w:rPr>
        <w:tab/>
      </w:r>
      <w:r w:rsidR="009D070B">
        <w:rPr>
          <w:rFonts w:ascii="Arial" w:hAnsi="Arial"/>
          <w:vanish/>
        </w:rPr>
        <w:tab/>
        <w:t>$(menge</w:t>
      </w:r>
      <w:r w:rsidR="009D070B">
        <w:rPr>
          <w:rFonts w:ascii="Arial" w:hAnsi="Arial"/>
        </w:rPr>
        <w:t>0,000</w:t>
      </w:r>
      <w:r w:rsidR="009D070B">
        <w:rPr>
          <w:rFonts w:ascii="Arial" w:hAnsi="Arial"/>
          <w:vanish/>
        </w:rPr>
        <w:t>$)</w:t>
      </w:r>
      <w:r w:rsidR="009D070B">
        <w:rPr>
          <w:rFonts w:ascii="Arial" w:hAnsi="Arial"/>
        </w:rPr>
        <w:t xml:space="preserve"> </w:t>
      </w:r>
      <w:r w:rsidR="009D070B">
        <w:rPr>
          <w:rFonts w:ascii="Arial" w:hAnsi="Arial"/>
          <w:vanish/>
        </w:rPr>
        <w:t>$(einh</w:t>
      </w:r>
      <w:r w:rsidR="009D070B">
        <w:rPr>
          <w:rFonts w:ascii="Arial" w:hAnsi="Arial"/>
        </w:rPr>
        <w:t>Stück</w:t>
      </w:r>
      <w:r w:rsidR="009D070B">
        <w:rPr>
          <w:rFonts w:ascii="Arial" w:hAnsi="Arial"/>
          <w:vanish/>
        </w:rPr>
        <w:t>$)</w:t>
      </w:r>
      <w:r w:rsidR="009D070B">
        <w:rPr>
          <w:rFonts w:ascii="Arial" w:hAnsi="Arial"/>
        </w:rPr>
        <w:t xml:space="preserve"> </w:t>
      </w:r>
      <w:r w:rsidR="009D070B">
        <w:rPr>
          <w:rFonts w:ascii="Arial" w:hAnsi="Arial"/>
        </w:rPr>
        <w:tab/>
      </w:r>
      <w:r w:rsidR="009D070B">
        <w:rPr>
          <w:rFonts w:ascii="Arial" w:hAnsi="Arial"/>
          <w:vanish/>
        </w:rPr>
        <w:t>$(d276$)$(ep</w:t>
      </w:r>
      <w:r w:rsidR="009D070B">
        <w:rPr>
          <w:rFonts w:ascii="Arial" w:hAnsi="Arial"/>
        </w:rPr>
        <w:t>.............</w:t>
      </w:r>
      <w:r w:rsidR="009D070B">
        <w:rPr>
          <w:vanish/>
        </w:rPr>
        <w:t>$)</w:t>
      </w:r>
      <w:r w:rsidR="009D070B">
        <w:tab/>
      </w:r>
      <w:r w:rsidR="009D070B">
        <w:rPr>
          <w:vanish/>
        </w:rPr>
        <w:t>$(gb</w:t>
      </w:r>
      <w:r w:rsidR="009D070B">
        <w:t>.............</w:t>
      </w:r>
    </w:p>
    <w:sectPr w:rsidR="009D0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34DB" w14:textId="77777777" w:rsidR="00490511" w:rsidRDefault="00490511">
      <w:r>
        <w:separator/>
      </w:r>
    </w:p>
  </w:endnote>
  <w:endnote w:type="continuationSeparator" w:id="0">
    <w:p w14:paraId="6AF1A52C" w14:textId="77777777" w:rsidR="00490511" w:rsidRDefault="0049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9D4" w14:textId="77777777" w:rsidR="00263D66" w:rsidRDefault="00263D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D089" w14:textId="77777777" w:rsidR="00263D66" w:rsidRDefault="00263D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549A" w14:textId="77777777" w:rsidR="00263D66" w:rsidRDefault="00263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AF5" w14:textId="77777777" w:rsidR="00490511" w:rsidRDefault="00490511">
      <w:r>
        <w:separator/>
      </w:r>
    </w:p>
  </w:footnote>
  <w:footnote w:type="continuationSeparator" w:id="0">
    <w:p w14:paraId="33FE7054" w14:textId="77777777" w:rsidR="00490511" w:rsidRDefault="0049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378F" w14:textId="77777777" w:rsidR="00263D66" w:rsidRDefault="00263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AECB" w14:textId="77777777" w:rsidR="00444708" w:rsidRPr="00FF3281" w:rsidRDefault="00444708" w:rsidP="00A7646B">
    <w:pPr>
      <w:ind w:right="-54"/>
      <w:rPr>
        <w:rFonts w:ascii="Arial" w:hAnsi="Arial" w:cs="Arial"/>
        <w:b/>
        <w:vanish/>
        <w:sz w:val="28"/>
      </w:rPr>
    </w:pPr>
    <w:r w:rsidRPr="00FF3281">
      <w:rPr>
        <w:rFonts w:ascii="Arial" w:hAnsi="Arial" w:cs="Arial"/>
        <w:b/>
        <w:vanish/>
        <w:sz w:val="28"/>
      </w:rPr>
      <w:t>$$LVKopf</w:t>
    </w:r>
  </w:p>
  <w:p w14:paraId="74188F37" w14:textId="48D7D528" w:rsidR="00444708" w:rsidRPr="00FF3281" w:rsidRDefault="00444708" w:rsidP="00A7646B">
    <w:pPr>
      <w:tabs>
        <w:tab w:val="left" w:pos="2694"/>
        <w:tab w:val="left" w:pos="7655"/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  <w:b/>
        <w:sz w:val="28"/>
      </w:rPr>
      <w:t>AUSSCHREIBUNGSTEXT</w:t>
    </w:r>
    <w:r w:rsidRPr="00FF3281">
      <w:rPr>
        <w:rFonts w:ascii="Arial" w:hAnsi="Arial" w:cs="Arial"/>
        <w:b/>
      </w:rPr>
      <w:tab/>
    </w:r>
    <w:r w:rsidRPr="00FF3281">
      <w:rPr>
        <w:rFonts w:ascii="Arial" w:hAnsi="Arial" w:cs="Arial"/>
        <w:vanish/>
      </w:rPr>
      <w:t>$(LVBezeichnung$)</w:t>
    </w:r>
    <w:r w:rsidRPr="00FF3281">
      <w:rPr>
        <w:rFonts w:ascii="Arial" w:hAnsi="Arial" w:cs="Arial"/>
      </w:rPr>
      <w:t>Seite: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fldChar w:fldCharType="begin"/>
    </w:r>
    <w:r w:rsidRPr="00FF3281">
      <w:rPr>
        <w:rFonts w:ascii="Arial" w:hAnsi="Arial" w:cs="Arial"/>
      </w:rPr>
      <w:instrText xml:space="preserve">PAGE </w:instrText>
    </w:r>
    <w:r w:rsidRPr="00FF3281">
      <w:rPr>
        <w:rFonts w:ascii="Arial" w:hAnsi="Arial" w:cs="Arial"/>
      </w:rPr>
      <w:fldChar w:fldCharType="separate"/>
    </w:r>
    <w:r w:rsidR="00000BE3">
      <w:rPr>
        <w:rFonts w:ascii="Arial" w:hAnsi="Arial" w:cs="Arial"/>
        <w:noProof/>
      </w:rPr>
      <w:t>2</w:t>
    </w:r>
    <w:r w:rsidRPr="00FF3281">
      <w:rPr>
        <w:rFonts w:ascii="Arial" w:hAnsi="Arial" w:cs="Arial"/>
      </w:rPr>
      <w:fldChar w:fldCharType="end"/>
    </w:r>
    <w:r w:rsidRPr="00FF3281">
      <w:rPr>
        <w:rFonts w:ascii="Arial" w:hAnsi="Arial" w:cs="Arial"/>
      </w:rPr>
      <w:br/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$(Projekt $)</w:t>
    </w:r>
    <w:r w:rsidRPr="00FF3281">
      <w:rPr>
        <w:rFonts w:ascii="Arial" w:hAnsi="Arial" w:cs="Arial"/>
      </w:rPr>
      <w:tab/>
      <w:t>Datum:</w:t>
    </w:r>
    <w:r w:rsidRPr="00FF3281">
      <w:rPr>
        <w:rFonts w:ascii="Arial" w:hAnsi="Arial" w:cs="Arial"/>
      </w:rPr>
      <w:tab/>
    </w:r>
    <w:r w:rsidR="00263D66">
      <w:rPr>
        <w:rFonts w:ascii="Arial" w:hAnsi="Arial" w:cs="Arial"/>
      </w:rPr>
      <w:t>12</w:t>
    </w:r>
    <w:r w:rsidR="007E6FC3">
      <w:rPr>
        <w:rFonts w:ascii="Arial" w:hAnsi="Arial" w:cs="Arial"/>
      </w:rPr>
      <w:t>.</w:t>
    </w:r>
    <w:r w:rsidR="00263D66">
      <w:rPr>
        <w:rFonts w:ascii="Arial" w:hAnsi="Arial" w:cs="Arial"/>
      </w:rPr>
      <w:t>12</w:t>
    </w:r>
    <w:r w:rsidR="007E6FC3">
      <w:rPr>
        <w:rFonts w:ascii="Arial" w:hAnsi="Arial" w:cs="Arial"/>
      </w:rPr>
      <w:t>.20</w:t>
    </w:r>
    <w:r w:rsidR="00263D66">
      <w:rPr>
        <w:rFonts w:ascii="Arial" w:hAnsi="Arial" w:cs="Arial"/>
      </w:rPr>
      <w:t>23</w:t>
    </w:r>
    <w:r w:rsidRPr="00FF3281">
      <w:rPr>
        <w:rFonts w:ascii="Arial" w:hAnsi="Arial" w:cs="Arial"/>
        <w:vanish/>
      </w:rPr>
      <w:t>$(LVDatum222222222lhasvdökhöav$)</w:t>
    </w:r>
  </w:p>
  <w:p w14:paraId="6D3B1947" w14:textId="77777777" w:rsidR="00444708" w:rsidRPr="00FF3281" w:rsidRDefault="00444708" w:rsidP="00A7646B">
    <w:pPr>
      <w:tabs>
        <w:tab w:val="left" w:pos="2694"/>
        <w:tab w:val="left" w:pos="7655"/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$(Bauherr$)</w:t>
    </w:r>
    <w:r w:rsidRPr="00FF3281">
      <w:rPr>
        <w:rFonts w:ascii="Arial" w:hAnsi="Arial" w:cs="Arial"/>
      </w:rPr>
      <w:tab/>
      <w:t>DV-Nr: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$(DVNr</w:t>
    </w:r>
    <w:r w:rsidRPr="00FF3281">
      <w:rPr>
        <w:rFonts w:ascii="Arial" w:hAnsi="Arial" w:cs="Arial"/>
      </w:rPr>
      <w:t xml:space="preserve">        </w:t>
    </w:r>
    <w:r w:rsidRPr="00FF3281">
      <w:rPr>
        <w:rFonts w:ascii="Arial" w:hAnsi="Arial" w:cs="Arial"/>
        <w:vanish/>
      </w:rPr>
      <w:t>$)</w:t>
    </w:r>
  </w:p>
  <w:p w14:paraId="0F45B301" w14:textId="77777777" w:rsidR="00444708" w:rsidRPr="00FF3281" w:rsidRDefault="00444708" w:rsidP="00A7646B">
    <w:pPr>
      <w:tabs>
        <w:tab w:val="left" w:pos="540"/>
      </w:tabs>
      <w:rPr>
        <w:rFonts w:ascii="Arial" w:hAnsi="Arial" w:cs="Arial"/>
      </w:rPr>
    </w:pPr>
    <w:r>
      <w:rPr>
        <w:rFonts w:ascii="Arial" w:hAnsi="Arial" w:cs="Arial"/>
      </w:rPr>
      <w:t>5</w:t>
    </w:r>
    <w:r w:rsidRPr="00FF3281">
      <w:rPr>
        <w:rFonts w:ascii="Arial" w:hAnsi="Arial" w:cs="Arial"/>
        <w:vanish/>
      </w:rPr>
      <w:t>/($(TitelNr$)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$(Titel</w:t>
    </w:r>
    <w:r w:rsidRPr="00FF3281">
      <w:rPr>
        <w:rFonts w:ascii="Arial" w:hAnsi="Arial" w:cs="Arial"/>
      </w:rPr>
      <w:t xml:space="preserve">Trennwandsystem </w:t>
    </w:r>
    <w:r>
      <w:rPr>
        <w:rFonts w:ascii="Arial" w:hAnsi="Arial" w:cs="Arial"/>
      </w:rPr>
      <w:t>NiUU K</w:t>
    </w:r>
  </w:p>
  <w:p w14:paraId="7FF0EABA" w14:textId="77777777" w:rsidR="00444708" w:rsidRPr="00FF3281" w:rsidRDefault="00444708" w:rsidP="00A7646B">
    <w:pPr>
      <w:tabs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  <w:vanish/>
      </w:rPr>
      <w:t>$(Adr1Name1$)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$(Adr1Strasse$)</w:t>
    </w:r>
  </w:p>
  <w:p w14:paraId="5869D8B5" w14:textId="77777777" w:rsidR="00444708" w:rsidRPr="00FF3281" w:rsidRDefault="00444708" w:rsidP="00A7646B">
    <w:pPr>
      <w:pBdr>
        <w:bottom w:val="single" w:sz="4" w:space="1" w:color="auto"/>
      </w:pBdr>
      <w:tabs>
        <w:tab w:val="right" w:pos="9900"/>
      </w:tabs>
      <w:ind w:right="-54"/>
      <w:rPr>
        <w:rFonts w:ascii="Arial" w:hAnsi="Arial" w:cs="Arial"/>
      </w:rPr>
    </w:pPr>
    <w:r w:rsidRPr="00FF3281">
      <w:rPr>
        <w:rFonts w:ascii="Arial" w:hAnsi="Arial" w:cs="Arial"/>
        <w:vanish/>
      </w:rPr>
      <w:t>$(Adr1Ort$)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$(Adr1Telefon$)</w:t>
    </w:r>
  </w:p>
  <w:p w14:paraId="6FAB6A66" w14:textId="77777777" w:rsidR="00444708" w:rsidRPr="00FF3281" w:rsidRDefault="00444708" w:rsidP="00A7646B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  <w:rPr>
        <w:rFonts w:ascii="Arial" w:hAnsi="Arial" w:cs="Arial"/>
      </w:rPr>
    </w:pPr>
    <w:r w:rsidRPr="00FF3281">
      <w:rPr>
        <w:rFonts w:ascii="Arial" w:hAnsi="Arial" w:cs="Arial"/>
      </w:rPr>
      <w:t>Ordnungszahl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tab/>
      <w:t>Menge</w:t>
    </w:r>
    <w:r w:rsidRPr="00FF3281">
      <w:rPr>
        <w:rFonts w:ascii="Arial" w:hAnsi="Arial" w:cs="Arial"/>
      </w:rPr>
      <w:tab/>
      <w:t>Einheitspreis</w:t>
    </w:r>
    <w:r w:rsidRPr="00FF3281">
      <w:rPr>
        <w:rFonts w:ascii="Arial" w:hAnsi="Arial" w:cs="Arial"/>
      </w:rPr>
      <w:tab/>
      <w:t>Gesamtbetrag</w:t>
    </w:r>
  </w:p>
  <w:p w14:paraId="1E1DB24F" w14:textId="77777777" w:rsidR="00444708" w:rsidRPr="00FF3281" w:rsidRDefault="00444708" w:rsidP="00A7646B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rFonts w:ascii="Arial" w:hAnsi="Arial" w:cs="Arial"/>
        <w:vanish/>
      </w:rPr>
    </w:pPr>
    <w:r w:rsidRPr="00FF3281">
      <w:rPr>
        <w:rFonts w:ascii="Arial" w:hAnsi="Arial" w:cs="Arial"/>
      </w:rPr>
      <w:t>(Pos-Nr.)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tab/>
      <w:t>je Einheit</w:t>
    </w:r>
    <w:r w:rsidRPr="00FF3281">
      <w:rPr>
        <w:rFonts w:ascii="Arial" w:hAnsi="Arial" w:cs="Arial"/>
      </w:rPr>
      <w:tab/>
      <w:t xml:space="preserve">in EURO </w:t>
    </w:r>
    <w:r w:rsidRPr="00FF3281">
      <w:rPr>
        <w:rFonts w:ascii="Arial" w:hAnsi="Arial" w:cs="Arial"/>
        <w:vanish/>
      </w:rPr>
      <w:t>$(CUEUROE</w:t>
    </w:r>
  </w:p>
  <w:p w14:paraId="744E3FDC" w14:textId="77777777" w:rsidR="00444708" w:rsidRPr="00FF3281" w:rsidRDefault="00444708" w:rsidP="00A7646B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  <w:rPr>
        <w:rFonts w:ascii="Arial" w:hAnsi="Arial" w:cs="Arial"/>
      </w:rPr>
    </w:pPr>
    <w:r w:rsidRPr="00FF3281">
      <w:rPr>
        <w:rFonts w:ascii="Arial" w:hAnsi="Arial" w:cs="Arial"/>
        <w:vanish/>
      </w:rPr>
      <w:t>$)</w:t>
    </w:r>
    <w:r w:rsidRPr="00FF3281">
      <w:rPr>
        <w:rFonts w:ascii="Arial" w:hAnsi="Arial" w:cs="Arial"/>
      </w:rPr>
      <w:tab/>
      <w:t xml:space="preserve">in </w:t>
    </w:r>
    <w:r w:rsidRPr="00FF3281">
      <w:rPr>
        <w:rFonts w:ascii="Arial" w:hAnsi="Arial" w:cs="Arial"/>
        <w:vanish/>
      </w:rPr>
      <w:t>$(CU</w:t>
    </w:r>
    <w:r w:rsidRPr="00FF3281">
      <w:rPr>
        <w:rFonts w:ascii="Arial" w:hAnsi="Arial" w:cs="Arial"/>
      </w:rPr>
      <w:t xml:space="preserve">EURO   </w:t>
    </w:r>
    <w:r w:rsidRPr="00FF3281">
      <w:rPr>
        <w:rFonts w:ascii="Arial" w:hAnsi="Arial" w:cs="Arial"/>
        <w:vanish/>
      </w:rPr>
      <w:t>$)/E</w:t>
    </w:r>
  </w:p>
  <w:p w14:paraId="78F4DFD7" w14:textId="77777777" w:rsidR="00444708" w:rsidRPr="00FF3281" w:rsidRDefault="00444708" w:rsidP="00A7646B">
    <w:pPr>
      <w:pStyle w:val="Kopfzeile"/>
      <w:rPr>
        <w:rFonts w:cs="Arial"/>
      </w:rPr>
    </w:pPr>
  </w:p>
  <w:p w14:paraId="653C444C" w14:textId="77777777" w:rsidR="00444708" w:rsidRPr="00A7646B" w:rsidRDefault="00444708" w:rsidP="00A764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6615" w14:textId="77777777" w:rsidR="00263D66" w:rsidRDefault="00263D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3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6" w15:restartNumberingAfterBreak="0">
    <w:nsid w:val="5E11071D"/>
    <w:multiLevelType w:val="singleLevel"/>
    <w:tmpl w:val="359AD372"/>
    <w:lvl w:ilvl="0">
      <w:start w:val="2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1590653850">
    <w:abstractNumId w:val="4"/>
  </w:num>
  <w:num w:numId="2" w16cid:durableId="1302617043">
    <w:abstractNumId w:val="7"/>
  </w:num>
  <w:num w:numId="3" w16cid:durableId="474103448">
    <w:abstractNumId w:val="5"/>
  </w:num>
  <w:num w:numId="4" w16cid:durableId="1177428741">
    <w:abstractNumId w:val="2"/>
  </w:num>
  <w:num w:numId="5" w16cid:durableId="1730493813">
    <w:abstractNumId w:val="1"/>
  </w:num>
  <w:num w:numId="6" w16cid:durableId="1669553918">
    <w:abstractNumId w:val="0"/>
  </w:num>
  <w:num w:numId="7" w16cid:durableId="1362894398">
    <w:abstractNumId w:val="3"/>
  </w:num>
  <w:num w:numId="8" w16cid:durableId="899052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46B"/>
    <w:rsid w:val="00000BE3"/>
    <w:rsid w:val="00023363"/>
    <w:rsid w:val="000E6F13"/>
    <w:rsid w:val="00135BDE"/>
    <w:rsid w:val="001965B5"/>
    <w:rsid w:val="001E766E"/>
    <w:rsid w:val="00263D66"/>
    <w:rsid w:val="003405D0"/>
    <w:rsid w:val="00342A1F"/>
    <w:rsid w:val="0042208E"/>
    <w:rsid w:val="00444708"/>
    <w:rsid w:val="004739F1"/>
    <w:rsid w:val="00490511"/>
    <w:rsid w:val="004A73E3"/>
    <w:rsid w:val="00502B68"/>
    <w:rsid w:val="005036BE"/>
    <w:rsid w:val="00543161"/>
    <w:rsid w:val="005B74B4"/>
    <w:rsid w:val="00637653"/>
    <w:rsid w:val="00665A0A"/>
    <w:rsid w:val="00742DF4"/>
    <w:rsid w:val="007E6FC3"/>
    <w:rsid w:val="00831E11"/>
    <w:rsid w:val="008869A1"/>
    <w:rsid w:val="00924A88"/>
    <w:rsid w:val="00954F7F"/>
    <w:rsid w:val="00993B29"/>
    <w:rsid w:val="009D070B"/>
    <w:rsid w:val="00A7646B"/>
    <w:rsid w:val="00AD1A4B"/>
    <w:rsid w:val="00AD45DA"/>
    <w:rsid w:val="00B212B8"/>
    <w:rsid w:val="00BE3F00"/>
    <w:rsid w:val="00D65DA0"/>
    <w:rsid w:val="00D84E41"/>
    <w:rsid w:val="00E42DA9"/>
    <w:rsid w:val="00E95258"/>
    <w:rsid w:val="00F31220"/>
    <w:rsid w:val="00F52235"/>
    <w:rsid w:val="00F71862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EC7AE"/>
  <w15:chartTrackingRefBased/>
  <w15:docId w15:val="{C89E5DFF-07E9-4BDE-8870-58B6E0E1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KEMMLIT-Bauelemente GmbH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Günter Felger</dc:creator>
  <cp:keywords/>
  <cp:lastModifiedBy>Straubinger, Bernd</cp:lastModifiedBy>
  <cp:revision>8</cp:revision>
  <cp:lastPrinted>2011-07-06T09:41:00Z</cp:lastPrinted>
  <dcterms:created xsi:type="dcterms:W3CDTF">2020-03-20T13:16:00Z</dcterms:created>
  <dcterms:modified xsi:type="dcterms:W3CDTF">2024-01-08T14:21:00Z</dcterms:modified>
</cp:coreProperties>
</file>